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73" w:rsidRDefault="007B4D73" w:rsidP="007B4D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18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B4D73" w:rsidRDefault="007B4D73" w:rsidP="007B4D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ОРЕХОВСКОГО СЕЛЬСКОГО ПОСЕЛЕНИЯ </w:t>
      </w:r>
    </w:p>
    <w:p w:rsidR="007B4D73" w:rsidRDefault="007B4D73" w:rsidP="007B4D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УСТЬ-ИШИМСКОГО МУНИЦИПАЛЬНОГО РАЙОНА </w:t>
      </w:r>
    </w:p>
    <w:p w:rsidR="007B4D73" w:rsidRDefault="007B4D73" w:rsidP="007B4D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7B4D73" w:rsidRDefault="007B4D73" w:rsidP="007B4D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D73" w:rsidRDefault="007B4D73" w:rsidP="007B4D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7B4D73" w:rsidRDefault="007B4D73" w:rsidP="007B4D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F56DA">
        <w:rPr>
          <w:rFonts w:ascii="Times New Roman" w:hAnsi="Times New Roman" w:cs="Times New Roman"/>
          <w:sz w:val="28"/>
          <w:szCs w:val="28"/>
        </w:rPr>
        <w:t>16.01.2024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№ 4</w:t>
      </w:r>
    </w:p>
    <w:p w:rsidR="007B4D73" w:rsidRDefault="007B4D73" w:rsidP="007B4D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OLE_LINK1"/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№ 48 от 13.12.2023 «Об утверждении перечней главных администраторов доходов и источников финансирования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</w:t>
      </w:r>
    </w:p>
    <w:bookmarkEnd w:id="0"/>
    <w:p w:rsidR="007B4D73" w:rsidRDefault="007B4D73" w:rsidP="007B4D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статьей 160.1, пунктом 4 статьи 160.2 Бюджетного кодекса Российской Федерации,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постановляю:</w:t>
      </w:r>
    </w:p>
    <w:p w:rsidR="007B4D73" w:rsidRDefault="007B4D73" w:rsidP="007B4D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Дополнить Приложение № 1 к 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№ 48 от 13.12.2023 «Об утверждении перечней главных администраторов доходов и источников финансирования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</w:t>
      </w:r>
    </w:p>
    <w:tbl>
      <w:tblPr>
        <w:tblStyle w:val="a3"/>
        <w:tblW w:w="0" w:type="auto"/>
        <w:tblLook w:val="04A0"/>
      </w:tblPr>
      <w:tblGrid>
        <w:gridCol w:w="636"/>
        <w:gridCol w:w="522"/>
        <w:gridCol w:w="586"/>
        <w:gridCol w:w="496"/>
        <w:gridCol w:w="636"/>
        <w:gridCol w:w="496"/>
        <w:gridCol w:w="776"/>
        <w:gridCol w:w="636"/>
        <w:gridCol w:w="4787"/>
      </w:tblGrid>
      <w:tr w:rsidR="007B4D73" w:rsidTr="00B47C8A">
        <w:tc>
          <w:tcPr>
            <w:tcW w:w="552" w:type="dxa"/>
          </w:tcPr>
          <w:p w:rsidR="007B4D73" w:rsidRPr="00B47C8A" w:rsidRDefault="00B47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C8A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</w:p>
        </w:tc>
        <w:tc>
          <w:tcPr>
            <w:tcW w:w="3809" w:type="dxa"/>
            <w:gridSpan w:val="7"/>
          </w:tcPr>
          <w:p w:rsidR="007B4D73" w:rsidRPr="00B47C8A" w:rsidRDefault="007B4D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</w:tcPr>
          <w:p w:rsidR="007B4D73" w:rsidRPr="00B47C8A" w:rsidRDefault="00B47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C8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B47C8A">
              <w:rPr>
                <w:rFonts w:ascii="Times New Roman" w:hAnsi="Times New Roman" w:cs="Times New Roman"/>
                <w:sz w:val="28"/>
                <w:szCs w:val="28"/>
              </w:rPr>
              <w:t>Ореховского</w:t>
            </w:r>
            <w:proofErr w:type="spellEnd"/>
            <w:r w:rsidRPr="00B47C8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47C8A"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 w:rsidRPr="00B47C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B47C8A" w:rsidTr="00B47C8A">
        <w:tc>
          <w:tcPr>
            <w:tcW w:w="552" w:type="dxa"/>
          </w:tcPr>
          <w:p w:rsidR="007B4D73" w:rsidRPr="00B47C8A" w:rsidRDefault="00B47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C8A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</w:p>
        </w:tc>
        <w:tc>
          <w:tcPr>
            <w:tcW w:w="549" w:type="dxa"/>
            <w:tcBorders>
              <w:right w:val="single" w:sz="4" w:space="0" w:color="auto"/>
            </w:tcBorders>
          </w:tcPr>
          <w:p w:rsidR="007B4D73" w:rsidRPr="00B47C8A" w:rsidRDefault="00B47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7B4D73" w:rsidRPr="00B47C8A" w:rsidRDefault="00B47C8A" w:rsidP="00B47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</w:tcPr>
          <w:p w:rsidR="007B4D73" w:rsidRPr="00B47C8A" w:rsidRDefault="00B47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7B4D73" w:rsidRPr="00B47C8A" w:rsidRDefault="00B47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:rsidR="007B4D73" w:rsidRPr="00B47C8A" w:rsidRDefault="00B47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</w:tcPr>
          <w:p w:rsidR="007B4D73" w:rsidRPr="00B47C8A" w:rsidRDefault="00B47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C8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B4D73" w:rsidRPr="00B47C8A" w:rsidRDefault="00B47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B47C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7B4D73" w:rsidRPr="00B47C8A" w:rsidRDefault="00B47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</w:tr>
    </w:tbl>
    <w:p w:rsidR="007B4D73" w:rsidRDefault="007B4D73"/>
    <w:p w:rsidR="007B4D73" w:rsidRDefault="007B4D73">
      <w:pPr>
        <w:rPr>
          <w:rFonts w:ascii="Times New Roman" w:hAnsi="Times New Roman" w:cs="Times New Roman"/>
          <w:sz w:val="28"/>
          <w:szCs w:val="28"/>
        </w:rPr>
      </w:pPr>
      <w:r w:rsidRPr="00B47C8A">
        <w:rPr>
          <w:rFonts w:ascii="Times New Roman" w:hAnsi="Times New Roman" w:cs="Times New Roman"/>
          <w:sz w:val="28"/>
          <w:szCs w:val="28"/>
        </w:rPr>
        <w:t>2. Настоящее постановление</w:t>
      </w:r>
      <w:r w:rsidR="00B47C8A">
        <w:rPr>
          <w:rFonts w:ascii="Times New Roman" w:hAnsi="Times New Roman" w:cs="Times New Roman"/>
          <w:sz w:val="28"/>
          <w:szCs w:val="28"/>
        </w:rPr>
        <w:t xml:space="preserve"> применяется к правоотношениям, возникшим при составлении и исполнении бюджета </w:t>
      </w:r>
      <w:proofErr w:type="spellStart"/>
      <w:r w:rsidR="00B47C8A" w:rsidRPr="00B47C8A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="00B47C8A" w:rsidRPr="00B47C8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47C8A" w:rsidRPr="00B47C8A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B47C8A" w:rsidRPr="00B47C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B47C8A">
        <w:rPr>
          <w:rFonts w:ascii="Times New Roman" w:hAnsi="Times New Roman" w:cs="Times New Roman"/>
          <w:sz w:val="28"/>
          <w:szCs w:val="28"/>
        </w:rPr>
        <w:t>, начиная с бюджета на 202</w:t>
      </w:r>
      <w:r w:rsidR="008F56DA">
        <w:rPr>
          <w:rFonts w:ascii="Times New Roman" w:hAnsi="Times New Roman" w:cs="Times New Roman"/>
          <w:sz w:val="28"/>
          <w:szCs w:val="28"/>
        </w:rPr>
        <w:t>4</w:t>
      </w:r>
      <w:r w:rsidR="00B47C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F56DA">
        <w:rPr>
          <w:rFonts w:ascii="Times New Roman" w:hAnsi="Times New Roman" w:cs="Times New Roman"/>
          <w:sz w:val="28"/>
          <w:szCs w:val="28"/>
        </w:rPr>
        <w:t>5</w:t>
      </w:r>
      <w:r w:rsidR="00B47C8A">
        <w:rPr>
          <w:rFonts w:ascii="Times New Roman" w:hAnsi="Times New Roman" w:cs="Times New Roman"/>
          <w:sz w:val="28"/>
          <w:szCs w:val="28"/>
        </w:rPr>
        <w:t xml:space="preserve"> и 202</w:t>
      </w:r>
      <w:r w:rsidR="008F56DA">
        <w:rPr>
          <w:rFonts w:ascii="Times New Roman" w:hAnsi="Times New Roman" w:cs="Times New Roman"/>
          <w:sz w:val="28"/>
          <w:szCs w:val="28"/>
        </w:rPr>
        <w:t>6</w:t>
      </w:r>
      <w:r w:rsidR="00B47C8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F56DA">
        <w:rPr>
          <w:rFonts w:ascii="Times New Roman" w:hAnsi="Times New Roman" w:cs="Times New Roman"/>
          <w:sz w:val="28"/>
          <w:szCs w:val="28"/>
        </w:rPr>
        <w:t>.</w:t>
      </w:r>
    </w:p>
    <w:p w:rsidR="008F56DA" w:rsidRDefault="008F56DA">
      <w:pPr>
        <w:rPr>
          <w:rFonts w:ascii="Times New Roman" w:hAnsi="Times New Roman" w:cs="Times New Roman"/>
          <w:sz w:val="28"/>
          <w:szCs w:val="28"/>
        </w:rPr>
      </w:pPr>
    </w:p>
    <w:p w:rsidR="00B47C8A" w:rsidRPr="00B47C8A" w:rsidRDefault="00B47C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Н.В. Глаженко</w:t>
      </w:r>
    </w:p>
    <w:sectPr w:rsidR="00B47C8A" w:rsidRPr="00B47C8A" w:rsidSect="00201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4D73"/>
    <w:rsid w:val="00172084"/>
    <w:rsid w:val="0020120B"/>
    <w:rsid w:val="00705EEB"/>
    <w:rsid w:val="007B4D73"/>
    <w:rsid w:val="008F56DA"/>
    <w:rsid w:val="00B47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4D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2024-01-17T05:40:00Z</dcterms:created>
  <dcterms:modified xsi:type="dcterms:W3CDTF">2024-01-17T08:29:00Z</dcterms:modified>
</cp:coreProperties>
</file>