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D8" w:rsidRPr="00D775B2" w:rsidRDefault="00F654D8" w:rsidP="00F654D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D775B2">
        <w:rPr>
          <w:b/>
          <w:bCs/>
          <w:kern w:val="36"/>
          <w:sz w:val="48"/>
          <w:szCs w:val="48"/>
        </w:rPr>
        <w:t>Разъяснения законодательства в сфере охраны окружающей среды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 xml:space="preserve">Администрация </w:t>
      </w:r>
      <w:r>
        <w:t>Орехов</w:t>
      </w:r>
      <w:r w:rsidRPr="00D775B2">
        <w:t>ского сельского поселения разъясняет, что </w:t>
      </w:r>
      <w:hyperlink r:id="rId6" w:history="1">
        <w:r w:rsidRPr="00D775B2">
          <w:rPr>
            <w:color w:val="0000FF"/>
            <w:u w:val="single"/>
          </w:rPr>
          <w:t>Указ</w:t>
        </w:r>
      </w:hyperlink>
      <w:r w:rsidRPr="00D775B2">
        <w:t>ом Президента РФ от 19.04.2017 N 176 утверждена Стратегия экологической безопасности России на период до 2025 года.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- лицензирование видов деятельности, потенциально опасных для окружающей среды, жизни и здоровья людей;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- нормирование и разрешительная деятельность в области охраны окружающей среды;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- государственный санитарно-эпидемиологический надзор и социально-гигиенический мониторинг;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- создание системы экологического аудита;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F654D8" w:rsidRPr="00D775B2" w:rsidRDefault="00F654D8" w:rsidP="00F654D8">
      <w:pPr>
        <w:spacing w:before="100" w:beforeAutospacing="1" w:after="100" w:afterAutospacing="1"/>
        <w:jc w:val="center"/>
      </w:pPr>
      <w:r w:rsidRPr="00D775B2">
        <w:rPr>
          <w:b/>
          <w:bCs/>
        </w:rPr>
        <w:t>Законодательство в области охраны окружающей среды, природопользования и экологической безопасности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</w:t>
      </w:r>
      <w:proofErr w:type="gramStart"/>
      <w:r w:rsidRPr="00D775B2">
        <w:t>ю-</w:t>
      </w:r>
      <w:proofErr w:type="gramEnd"/>
      <w:r w:rsidRPr="00D775B2">
        <w:t xml:space="preserve"> 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Федерации, а также на контине</w:t>
      </w:r>
      <w:proofErr w:type="gramStart"/>
      <w:r w:rsidRPr="00D775B2">
        <w:t>н-</w:t>
      </w:r>
      <w:proofErr w:type="gramEnd"/>
      <w:r w:rsidRPr="00D775B2">
        <w:t xml:space="preserve"> тальном шельфе и в исключительной экономической зоне РФ.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rPr>
          <w:b/>
          <w:bCs/>
        </w:rPr>
        <w:t>Общие законопроекты.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1. Федеральный закон «Об охране окружающей среды» от 10.01.2002 № 7-ФЗ.</w:t>
      </w:r>
    </w:p>
    <w:p w:rsidR="00F654D8" w:rsidRPr="00D775B2" w:rsidRDefault="00F654D8" w:rsidP="00F654D8">
      <w:pPr>
        <w:numPr>
          <w:ilvl w:val="0"/>
          <w:numId w:val="1"/>
        </w:numPr>
        <w:spacing w:before="100" w:beforeAutospacing="1" w:after="100" w:afterAutospacing="1"/>
      </w:pPr>
      <w:r w:rsidRPr="00D775B2">
        <w:t>Федеральный закон «Об экологической экспертизе» от 23.11.95 № 174-ФЗ (с изменениями от 15.04.98).</w:t>
      </w:r>
    </w:p>
    <w:p w:rsidR="00F654D8" w:rsidRPr="00D775B2" w:rsidRDefault="00F654D8" w:rsidP="00F654D8">
      <w:pPr>
        <w:numPr>
          <w:ilvl w:val="0"/>
          <w:numId w:val="1"/>
        </w:numPr>
        <w:spacing w:before="100" w:beforeAutospacing="1" w:after="100" w:afterAutospacing="1"/>
      </w:pPr>
      <w:r w:rsidRPr="00D775B2">
        <w:t>Федеральный закон «О гидрометеорологической службе» от 09.07.98 № 113-ФЗ.</w:t>
      </w:r>
    </w:p>
    <w:p w:rsidR="00F654D8" w:rsidRPr="00D775B2" w:rsidRDefault="00F654D8" w:rsidP="00F654D8">
      <w:pPr>
        <w:numPr>
          <w:ilvl w:val="0"/>
          <w:numId w:val="1"/>
        </w:numPr>
        <w:spacing w:before="100" w:beforeAutospacing="1" w:after="100" w:afterAutospacing="1"/>
      </w:pPr>
      <w:r w:rsidRPr="00D775B2">
        <w:t>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rPr>
          <w:b/>
          <w:bCs/>
        </w:rPr>
        <w:t>Блок законопроектов по экологической безопасности.</w:t>
      </w:r>
    </w:p>
    <w:p w:rsidR="00F654D8" w:rsidRPr="00D775B2" w:rsidRDefault="00F654D8" w:rsidP="00F654D8">
      <w:pPr>
        <w:numPr>
          <w:ilvl w:val="0"/>
          <w:numId w:val="2"/>
        </w:numPr>
        <w:spacing w:before="100" w:beforeAutospacing="1" w:after="100" w:afterAutospacing="1"/>
      </w:pPr>
      <w:r w:rsidRPr="00D775B2">
        <w:t>Федеральный закон «О санитарно-эпидемиологическом благополучии населения» от 30.03.99 № 52-ФЗ.</w:t>
      </w:r>
    </w:p>
    <w:p w:rsidR="00F654D8" w:rsidRPr="00D775B2" w:rsidRDefault="00F654D8" w:rsidP="00F654D8">
      <w:pPr>
        <w:numPr>
          <w:ilvl w:val="0"/>
          <w:numId w:val="2"/>
        </w:numPr>
        <w:spacing w:before="100" w:beforeAutospacing="1" w:after="100" w:afterAutospacing="1"/>
      </w:pPr>
      <w:r w:rsidRPr="00D775B2"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F654D8" w:rsidRPr="00D775B2" w:rsidRDefault="00F654D8" w:rsidP="00F654D8">
      <w:pPr>
        <w:numPr>
          <w:ilvl w:val="0"/>
          <w:numId w:val="2"/>
        </w:numPr>
        <w:spacing w:before="100" w:beforeAutospacing="1" w:after="100" w:afterAutospacing="1"/>
      </w:pPr>
      <w:r w:rsidRPr="00D775B2">
        <w:t>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:rsidR="00F654D8" w:rsidRPr="00D775B2" w:rsidRDefault="00F654D8" w:rsidP="00F654D8">
      <w:pPr>
        <w:numPr>
          <w:ilvl w:val="0"/>
          <w:numId w:val="2"/>
        </w:numPr>
        <w:spacing w:before="100" w:beforeAutospacing="1" w:after="100" w:afterAutospacing="1"/>
      </w:pPr>
      <w:r w:rsidRPr="00D775B2">
        <w:t xml:space="preserve">Федеральный закон «О ратификации Базельской конвенции о </w:t>
      </w:r>
      <w:proofErr w:type="gramStart"/>
      <w:r w:rsidRPr="00D775B2">
        <w:t>контроле за</w:t>
      </w:r>
      <w:proofErr w:type="gramEnd"/>
      <w:r w:rsidRPr="00D775B2">
        <w:t xml:space="preserve"> трансграничной перевозкой опасных отходов и их удалением» от 25.11.94 № 49-ФЗ.</w:t>
      </w:r>
    </w:p>
    <w:p w:rsidR="00F654D8" w:rsidRPr="00D775B2" w:rsidRDefault="00F654D8" w:rsidP="00F654D8">
      <w:pPr>
        <w:numPr>
          <w:ilvl w:val="0"/>
          <w:numId w:val="2"/>
        </w:numPr>
        <w:spacing w:before="100" w:beforeAutospacing="1" w:after="100" w:afterAutospacing="1"/>
      </w:pPr>
      <w:r w:rsidRPr="00D775B2">
        <w:t>Федеральный закон «О безопасном обращении с пестицидами и агрохимикатами» от 19.07.97 № 109-ФЗ.</w:t>
      </w:r>
    </w:p>
    <w:p w:rsidR="00F654D8" w:rsidRPr="00D775B2" w:rsidRDefault="00F654D8" w:rsidP="00F654D8">
      <w:pPr>
        <w:numPr>
          <w:ilvl w:val="0"/>
          <w:numId w:val="2"/>
        </w:numPr>
        <w:spacing w:before="100" w:beforeAutospacing="1" w:after="100" w:afterAutospacing="1"/>
      </w:pPr>
      <w:r w:rsidRPr="00D775B2">
        <w:t>Федеральный закон «О безопасности гидротехнических сооружений» от 21.07.97 № 117-ФЗ (с изменениями от 30.12.01).</w:t>
      </w:r>
    </w:p>
    <w:p w:rsidR="00F654D8" w:rsidRPr="00D775B2" w:rsidRDefault="00F654D8" w:rsidP="00F654D8">
      <w:pPr>
        <w:numPr>
          <w:ilvl w:val="0"/>
          <w:numId w:val="2"/>
        </w:numPr>
        <w:spacing w:before="100" w:beforeAutospacing="1" w:after="100" w:afterAutospacing="1"/>
      </w:pPr>
      <w:r w:rsidRPr="00D775B2">
        <w:t>Федеральный закон «Об отходах производства и потреблениях от 24.06.98 № 89-ФЗ (с изменениями от 29.12.2000 № 169-ФЗ).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rPr>
          <w:b/>
          <w:bCs/>
        </w:rPr>
        <w:t>Блок законопроектов по радиационной безопасности населения.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 xml:space="preserve">1. Федеральный закон «Об использовании атомной энергии» </w:t>
      </w:r>
      <w:proofErr w:type="gramStart"/>
      <w:r w:rsidRPr="00D775B2">
        <w:t>от</w:t>
      </w:r>
      <w:proofErr w:type="gramEnd"/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21.11.95 № 170-ФЗ (с изменениями от 28.03.02 № 33-ФЗ).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2. Федеральный закон «О радиационной безопасности населения» от 09.01.96 № 3-ФЗ.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3. Федеральный закон «О финансировании особо радиационноопасных и ядерно-опасных производств и объектов» от 03.04.96 №29-ФЗ.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4. Федеральный закон «О специальных экологических программах реабилитации радиационно загрязненных участков территории» от 10.07.01 № 92-ФЗ.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rPr>
          <w:b/>
          <w:bCs/>
        </w:rPr>
        <w:t>Блок законопроектов по природным ресурсам.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1. Федеральный закон «Об охране атмосферного воздуха» от 04.09.99 № 96-ФЗ.</w:t>
      </w:r>
    </w:p>
    <w:p w:rsidR="00F654D8" w:rsidRPr="00D775B2" w:rsidRDefault="00F654D8" w:rsidP="00F654D8">
      <w:pPr>
        <w:numPr>
          <w:ilvl w:val="0"/>
          <w:numId w:val="3"/>
        </w:numPr>
        <w:spacing w:before="100" w:beforeAutospacing="1" w:after="100" w:afterAutospacing="1"/>
      </w:pPr>
      <w:r w:rsidRPr="00D775B2">
        <w:t>Федеральный закон «Водный кодекс Российской Федерации» от 16.11.95 № 167-ФЗ.</w:t>
      </w:r>
    </w:p>
    <w:p w:rsidR="00F654D8" w:rsidRPr="00D775B2" w:rsidRDefault="00F654D8" w:rsidP="00F654D8">
      <w:pPr>
        <w:numPr>
          <w:ilvl w:val="0"/>
          <w:numId w:val="3"/>
        </w:numPr>
        <w:spacing w:before="100" w:beforeAutospacing="1" w:after="100" w:afterAutospacing="1"/>
      </w:pPr>
      <w:r w:rsidRPr="00D775B2">
        <w:t>Федеральный закон «О штате за пользование водными объектами» от 06.09.98 № 71 -ФЗ (с изменениями от 07.08.01 № 111-ФЗ).</w:t>
      </w:r>
    </w:p>
    <w:p w:rsidR="00F654D8" w:rsidRPr="00D775B2" w:rsidRDefault="00F654D8" w:rsidP="00F654D8">
      <w:pPr>
        <w:numPr>
          <w:ilvl w:val="0"/>
          <w:numId w:val="3"/>
        </w:numPr>
        <w:spacing w:before="100" w:beforeAutospacing="1" w:after="100" w:afterAutospacing="1"/>
      </w:pPr>
      <w:r w:rsidRPr="00D775B2">
        <w:t>Федеральный закон «Об охране озера Байкал» от 01.05.99 № 94-ФЗ (с изменениями от 30.12.2000).</w:t>
      </w:r>
    </w:p>
    <w:p w:rsidR="00F654D8" w:rsidRPr="00D775B2" w:rsidRDefault="00F654D8" w:rsidP="00F654D8">
      <w:pPr>
        <w:numPr>
          <w:ilvl w:val="0"/>
          <w:numId w:val="3"/>
        </w:numPr>
        <w:spacing w:before="100" w:beforeAutospacing="1" w:after="100" w:afterAutospacing="1"/>
      </w:pPr>
      <w:r w:rsidRPr="00D775B2">
        <w:t>Федеральный закон «Земельный кодекс Российской Федерации» от 25.10.01 № 136-ФЗ.</w:t>
      </w:r>
    </w:p>
    <w:p w:rsidR="00F654D8" w:rsidRPr="00D775B2" w:rsidRDefault="00F654D8" w:rsidP="00F654D8">
      <w:pPr>
        <w:numPr>
          <w:ilvl w:val="0"/>
          <w:numId w:val="3"/>
        </w:numPr>
        <w:spacing w:before="100" w:beforeAutospacing="1" w:after="100" w:afterAutospacing="1"/>
      </w:pPr>
      <w:r w:rsidRPr="00D775B2">
        <w:t>Федеральный закон «Об индексации ставок земельного налога» от 14.12.01 № 163-ФЗ.</w:t>
      </w:r>
    </w:p>
    <w:p w:rsidR="00F654D8" w:rsidRPr="00D775B2" w:rsidRDefault="00F654D8" w:rsidP="00F654D8">
      <w:pPr>
        <w:numPr>
          <w:ilvl w:val="0"/>
          <w:numId w:val="3"/>
        </w:numPr>
        <w:spacing w:before="100" w:beforeAutospacing="1" w:after="100" w:afterAutospacing="1"/>
      </w:pPr>
      <w:r w:rsidRPr="00D775B2">
        <w:t>Федеральный закон «О разграничении государственной собственности на землю» от 17.07.01 № 101-ФЗ.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8. Федеральный закон «О мелиорации земель» от 10.01.96 № 4-ФЗ.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9. Федеральный закон «О недрах» от 03.03.95 № 27-ФЗ (с изменениями от 08.08.01).</w:t>
      </w:r>
    </w:p>
    <w:p w:rsidR="00F654D8" w:rsidRPr="00D775B2" w:rsidRDefault="00F654D8" w:rsidP="00F654D8">
      <w:pPr>
        <w:numPr>
          <w:ilvl w:val="0"/>
          <w:numId w:val="4"/>
        </w:numPr>
        <w:spacing w:before="100" w:beforeAutospacing="1" w:after="100" w:afterAutospacing="1"/>
      </w:pPr>
      <w:r w:rsidRPr="00D775B2">
        <w:t xml:space="preserve">Федеральный закон «Об участках недр, право </w:t>
      </w:r>
      <w:proofErr w:type="gramStart"/>
      <w:r w:rsidRPr="00D775B2">
        <w:t>пользования</w:t>
      </w:r>
      <w:proofErr w:type="gramEnd"/>
      <w:r w:rsidRPr="00D775B2">
        <w:t xml:space="preserve"> которыми может быть предоставлено на условиях раздела продукции» от 21.07.97 № 112-ФЗ.</w:t>
      </w:r>
    </w:p>
    <w:p w:rsidR="00F654D8" w:rsidRPr="00D775B2" w:rsidRDefault="00F654D8" w:rsidP="00F654D8">
      <w:pPr>
        <w:numPr>
          <w:ilvl w:val="0"/>
          <w:numId w:val="4"/>
        </w:numPr>
        <w:spacing w:before="100" w:beforeAutospacing="1" w:after="100" w:afterAutospacing="1"/>
      </w:pPr>
      <w:r w:rsidRPr="00D775B2">
        <w:t>Федеральный закон «Лесной кодекс Российской Федерации» от 29.01.97 № 22-ФЗ.</w:t>
      </w:r>
    </w:p>
    <w:p w:rsidR="00F654D8" w:rsidRPr="00D775B2" w:rsidRDefault="00F654D8" w:rsidP="00F654D8">
      <w:pPr>
        <w:numPr>
          <w:ilvl w:val="0"/>
          <w:numId w:val="4"/>
        </w:numPr>
        <w:spacing w:before="100" w:beforeAutospacing="1" w:after="100" w:afterAutospacing="1"/>
      </w:pPr>
      <w:r w:rsidRPr="00D775B2">
        <w:t>Федеральный закон «О природных лечебных ресурсах, лечебно-оздоровительных местностях и курортах» от 23.12.95 № 26-ФЗ.</w:t>
      </w:r>
    </w:p>
    <w:p w:rsidR="00F654D8" w:rsidRPr="00D775B2" w:rsidRDefault="00F654D8" w:rsidP="00F654D8">
      <w:pPr>
        <w:numPr>
          <w:ilvl w:val="0"/>
          <w:numId w:val="4"/>
        </w:numPr>
        <w:spacing w:before="100" w:beforeAutospacing="1" w:after="100" w:afterAutospacing="1"/>
      </w:pPr>
      <w:r w:rsidRPr="00D775B2">
        <w:t>Федеральный закон «Об особо охраняемых природных территориях» от 14.03.95 № 169-ФЗ.</w:t>
      </w:r>
    </w:p>
    <w:p w:rsidR="00F654D8" w:rsidRPr="00D775B2" w:rsidRDefault="00F654D8" w:rsidP="00F654D8">
      <w:pPr>
        <w:numPr>
          <w:ilvl w:val="0"/>
          <w:numId w:val="4"/>
        </w:numPr>
        <w:spacing w:before="100" w:beforeAutospacing="1" w:after="100" w:afterAutospacing="1"/>
      </w:pPr>
      <w:r w:rsidRPr="00D775B2">
        <w:t>Федеральный закон «О животном мире» от 24.04.95 № 52-ФЗ.</w:t>
      </w:r>
    </w:p>
    <w:p w:rsidR="00F654D8" w:rsidRPr="00D775B2" w:rsidRDefault="00F654D8" w:rsidP="00F654D8">
      <w:pPr>
        <w:numPr>
          <w:ilvl w:val="0"/>
          <w:numId w:val="4"/>
        </w:numPr>
        <w:spacing w:before="100" w:beforeAutospacing="1" w:after="100" w:afterAutospacing="1"/>
      </w:pPr>
      <w:r w:rsidRPr="00D775B2"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F654D8" w:rsidRPr="00D775B2" w:rsidRDefault="00F654D8" w:rsidP="00F654D8">
      <w:pPr>
        <w:numPr>
          <w:ilvl w:val="0"/>
          <w:numId w:val="4"/>
        </w:numPr>
        <w:spacing w:before="100" w:beforeAutospacing="1" w:after="100" w:afterAutospacing="1"/>
      </w:pPr>
      <w:r w:rsidRPr="00D775B2">
        <w:t>Федеральный закон «О континентальном шельфе Российской Федерации» от 30.11.95 № 187-ФЗ (в ред. от 08.08.01).</w:t>
      </w:r>
    </w:p>
    <w:p w:rsidR="00F654D8" w:rsidRPr="00D775B2" w:rsidRDefault="00F654D8" w:rsidP="00F654D8">
      <w:pPr>
        <w:numPr>
          <w:ilvl w:val="0"/>
          <w:numId w:val="4"/>
        </w:numPr>
        <w:spacing w:before="100" w:beforeAutospacing="1" w:after="100" w:afterAutospacing="1"/>
      </w:pPr>
      <w:r w:rsidRPr="00D775B2"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F654D8" w:rsidRPr="00D775B2" w:rsidRDefault="00F654D8" w:rsidP="00F654D8">
      <w:pPr>
        <w:spacing w:before="100" w:beforeAutospacing="1" w:after="100" w:afterAutospacing="1"/>
        <w:jc w:val="center"/>
      </w:pPr>
      <w:hyperlink r:id="rId7" w:history="1">
        <w:r w:rsidRPr="00D775B2">
          <w:rPr>
            <w:b/>
            <w:bCs/>
            <w:color w:val="0000FF"/>
            <w:u w:val="single"/>
          </w:rPr>
          <w:t>Информирование населения об экологическом просвещении</w:t>
        </w:r>
      </w:hyperlink>
    </w:p>
    <w:p w:rsidR="00F654D8" w:rsidRPr="00D775B2" w:rsidRDefault="00F654D8" w:rsidP="00F654D8">
      <w:pPr>
        <w:spacing w:before="100" w:beforeAutospacing="1" w:after="100" w:afterAutospacing="1"/>
        <w:jc w:val="right"/>
      </w:pPr>
      <w:r w:rsidRPr="00D775B2">
        <w:t>Бе</w:t>
      </w:r>
      <w:proofErr w:type="gramStart"/>
      <w:r w:rsidRPr="00D775B2">
        <w:t>p</w:t>
      </w:r>
      <w:proofErr w:type="gramEnd"/>
      <w:r w:rsidRPr="00D775B2">
        <w:t>егите эти земли, эти воды, Даже малую былиночку любя, Беpегите всех звеpей внутри пpиpоды, Убивайте лишь звеpей внутpи себя.</w:t>
      </w:r>
    </w:p>
    <w:p w:rsidR="00F654D8" w:rsidRPr="00D775B2" w:rsidRDefault="00F654D8" w:rsidP="00F654D8">
      <w:pPr>
        <w:spacing w:before="100" w:beforeAutospacing="1" w:after="100" w:afterAutospacing="1"/>
        <w:jc w:val="right"/>
      </w:pPr>
      <w:r w:rsidRPr="00D775B2">
        <w:t>Е. Евтушенко.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Экологическое просвещение 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 xml:space="preserve">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 </w:t>
      </w:r>
      <w:proofErr w:type="gramStart"/>
      <w:r w:rsidRPr="00D775B2"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(ст. 3)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</w:t>
      </w:r>
      <w:proofErr w:type="gramEnd"/>
      <w:r w:rsidRPr="00D775B2">
        <w:t xml:space="preserve"> должностным лицам о получении своевременной, полной и достоверной информации о состоянии окружающей среды в местах своего проживания и мерах по ее охране (ст. 11). </w:t>
      </w:r>
      <w:proofErr w:type="gramStart"/>
      <w:r w:rsidRPr="00D775B2">
        <w:t>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</w:t>
      </w:r>
      <w:proofErr w:type="gramEnd"/>
      <w:r w:rsidRPr="00D775B2">
        <w:t xml:space="preserve"> </w:t>
      </w:r>
      <w:proofErr w:type="gramStart"/>
      <w:r w:rsidRPr="00D775B2">
        <w:t>Муниципальные общедоступные библиотеки, в соответствии с положениями ФЗ «Об охране окружающей среды» (ст. 71, ст. 74), в целях формирования экологической культуры общества, воспитания бережного отношения к природе, рационального использования природных ресурсов, профессиональной подготовки специалистов в области охраны окружающей среды: —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безопасности, информации о состоянии окружающей среды, использовании природных ресурсов</w:t>
      </w:r>
      <w:proofErr w:type="gramEnd"/>
      <w:r w:rsidRPr="00D775B2">
        <w:t xml:space="preserve">, </w:t>
      </w:r>
      <w:proofErr w:type="gramStart"/>
      <w:r w:rsidRPr="00D775B2">
        <w:t>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безопасности; — распространяют экологические знания в рамках системы всеобщего и комплексного экологического образования, что включает: • разработку и проведение образовательных программ и циклов по экологии; • организацию и проведение экологических и природоохранных акций; • воспитание экологической культуры;</w:t>
      </w:r>
      <w:proofErr w:type="gramEnd"/>
      <w:r w:rsidRPr="00D775B2">
        <w:t xml:space="preserve"> • </w:t>
      </w:r>
      <w:proofErr w:type="gramStart"/>
      <w:r w:rsidRPr="00D775B2">
        <w:t>эколого-краеведческая</w:t>
      </w:r>
      <w:proofErr w:type="gramEnd"/>
      <w:r w:rsidRPr="00D775B2">
        <w:t xml:space="preserve"> работу; • формирование экологической культуры • методическую поддержку работы библиотек по экологическому просвещению.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Год особо охраняемых природных территорий (ООПТ). Мероприятие приурочено к празднованию 100-летия создания первого в нашей стране государственного природного заповедника Баргузинского.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5 января 2016 года Владимир Путин подписал Указ о проведении в 2017 году в Российской Федерации  Года экологии. 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Глава государства распорядился образовать организационный комитет по проведению Года экологии. Председателем назначен руководитель администрации президента РФ Сергей Иванов. Правительству поручено обеспечить разработку и утверждение плана основных мероприятий по проведению Года экологии. Органам исполнительной власти субъектов РФ рекомендовано осуществлять необходимые мероприятия в рамках проводимого Года экологии. 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Полный текст Указа: 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В целях привлечения внимания общества к вопросам экологического развития Российской Федерации, сохранения биологического разнообразия и обеспечения экологической безопасности постановляю: 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1. Провести в 2017 году в Российской Федерации Год экологии. 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2. Образовать организационный комитет по проведению в Российской Федерации Года экологии. 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 xml:space="preserve">Назначить председателем организационного комитета по проведению в Российской Федерации </w:t>
      </w:r>
      <w:proofErr w:type="gramStart"/>
      <w:r w:rsidRPr="00D775B2">
        <w:t>Года экологии Руководителя Администрации Президента Российской Федерации Иванова</w:t>
      </w:r>
      <w:proofErr w:type="gramEnd"/>
      <w:r w:rsidRPr="00D775B2">
        <w:t xml:space="preserve"> С.Б. 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3. Председателю организационного комитета по проведению в Российской Федерации Года экологии утвердить состав организационного комитета. 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4. Правительству Российской Федерации обеспечить разработку и утверждение плана основных мероприятий по проведению в Российской Федерации Года экологии. 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5. Рекомендовать органам исполнительной власти субъектов Российской Федерации осуществлять необходимые мероприятия в рамках проводимого в Российской Федерации Года экологии. 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6. Настоящий Указ вступает в силу со дня его подписания.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1 августа 2015 года Президент Российской Федерации Владимир Путин подписал указ, что 2017 год в России будет также объявлен Годом особо охраняемых природных территорий (ООПТ). Мероприятие приурочено к празднованию 100-летия создания первого в нашей стране государственного природного заповедника – Баргузинского.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Проведение Года ООПТ позволит привлечь внимание общества к вопросам сохранения природного наследия. Особо охраняемые природные территории – это одна из самых эффективных форм природоохранной деятельности, позволяющая полностью или частично изъять из хозяйственного использования земли и сохранить биологическое и ландшафтное разнообразие в России и на планете в целом.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Таким образом, у 2017 года две главные темы — развитие заповедной системы и экология в целом. При этом с 2017 года вступает в силу большинство экологических реформ, заложенных в принятых поправках в законы. Речь идет, прежде всего, о регулировании выбросов и сбросов по наилучшим доступным технологиям и революционных нормах закона "Об отходах". 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«Даже самые умные и правильные законы не смогут кардинально изменить экологическую ситуацию, если большинство из нас по-прежнему будут считать себя лишь наблюдателями окружающего мира. Экология должна стать образом жизни. Тогда мы сможем оставить нашим потомкам нечто большее, чем техногенную пустыню» (Тезисы V Невского международного конгресса, май 2012 г., г. Санкт-Петербург).</w:t>
      </w:r>
    </w:p>
    <w:p w:rsidR="00F654D8" w:rsidRPr="00D775B2" w:rsidRDefault="00F654D8" w:rsidP="00F654D8">
      <w:pPr>
        <w:spacing w:before="100" w:beforeAutospacing="1" w:after="100" w:afterAutospacing="1"/>
      </w:pPr>
      <w:r w:rsidRPr="00D775B2">
        <w:t>Проблемы экологии выходят в современном мире на первый план, поскольку касаются всех и каждого. Не секрет, что результатом бездумного отношения человека к окружающей  среде стали необратимые нарушения экологической обстановки во всем мире. Катастрофическое исчезновение растений и животных, нарушение водного и воздушного баланса  на планете  – это результат не только роста  объема  выбросов вредных производств, загрязнения поверхностных вод и т.д., но и полного отсутствия элементарных знаний природных процессов. Обретение экологического мировоззрения, воспитания не может происходить на абстрактном уровне и даётся человеку через личный опыт и практическую деятельность.                         </w:t>
      </w:r>
    </w:p>
    <w:p w:rsidR="00F654D8" w:rsidRDefault="00F654D8" w:rsidP="00F654D8"/>
    <w:p w:rsidR="00335585" w:rsidRDefault="00335585">
      <w:bookmarkStart w:id="0" w:name="_GoBack"/>
      <w:bookmarkEnd w:id="0"/>
    </w:p>
    <w:sectPr w:rsidR="0033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D3F"/>
    <w:multiLevelType w:val="multilevel"/>
    <w:tmpl w:val="D3BA2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C640F"/>
    <w:multiLevelType w:val="multilevel"/>
    <w:tmpl w:val="E108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BD7DA4"/>
    <w:multiLevelType w:val="multilevel"/>
    <w:tmpl w:val="837EE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FE4945"/>
    <w:multiLevelType w:val="multilevel"/>
    <w:tmpl w:val="324C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83"/>
    <w:rsid w:val="000671BF"/>
    <w:rsid w:val="000754E5"/>
    <w:rsid w:val="00086B84"/>
    <w:rsid w:val="000B7A35"/>
    <w:rsid w:val="000E0339"/>
    <w:rsid w:val="000E593E"/>
    <w:rsid w:val="00110AAB"/>
    <w:rsid w:val="001122E6"/>
    <w:rsid w:val="00125E8F"/>
    <w:rsid w:val="00145134"/>
    <w:rsid w:val="0015011D"/>
    <w:rsid w:val="0018277E"/>
    <w:rsid w:val="001A11E0"/>
    <w:rsid w:val="001C0ED1"/>
    <w:rsid w:val="001D208B"/>
    <w:rsid w:val="001F5BBC"/>
    <w:rsid w:val="00232198"/>
    <w:rsid w:val="002358FD"/>
    <w:rsid w:val="002466D4"/>
    <w:rsid w:val="0025635B"/>
    <w:rsid w:val="00266242"/>
    <w:rsid w:val="002700E2"/>
    <w:rsid w:val="002749AA"/>
    <w:rsid w:val="002801DA"/>
    <w:rsid w:val="002832B4"/>
    <w:rsid w:val="00292228"/>
    <w:rsid w:val="002B3B50"/>
    <w:rsid w:val="002D308B"/>
    <w:rsid w:val="002D390B"/>
    <w:rsid w:val="002D6CF1"/>
    <w:rsid w:val="002E1702"/>
    <w:rsid w:val="002F26F8"/>
    <w:rsid w:val="002F53FF"/>
    <w:rsid w:val="00335585"/>
    <w:rsid w:val="003360FB"/>
    <w:rsid w:val="00393BE3"/>
    <w:rsid w:val="003B411F"/>
    <w:rsid w:val="003C694C"/>
    <w:rsid w:val="00402B7D"/>
    <w:rsid w:val="00414DEE"/>
    <w:rsid w:val="0041792B"/>
    <w:rsid w:val="0042618D"/>
    <w:rsid w:val="0043292E"/>
    <w:rsid w:val="00440AF8"/>
    <w:rsid w:val="00445298"/>
    <w:rsid w:val="004470F4"/>
    <w:rsid w:val="00485341"/>
    <w:rsid w:val="004A731D"/>
    <w:rsid w:val="004C5A93"/>
    <w:rsid w:val="004D50EC"/>
    <w:rsid w:val="004D69D2"/>
    <w:rsid w:val="004E0FA9"/>
    <w:rsid w:val="004E755F"/>
    <w:rsid w:val="00515308"/>
    <w:rsid w:val="00517162"/>
    <w:rsid w:val="00542183"/>
    <w:rsid w:val="00550F17"/>
    <w:rsid w:val="00555A9F"/>
    <w:rsid w:val="005661EF"/>
    <w:rsid w:val="0056736A"/>
    <w:rsid w:val="0057551D"/>
    <w:rsid w:val="00576734"/>
    <w:rsid w:val="00584F93"/>
    <w:rsid w:val="005A43A1"/>
    <w:rsid w:val="005B5077"/>
    <w:rsid w:val="005C41E9"/>
    <w:rsid w:val="005E129C"/>
    <w:rsid w:val="00611F39"/>
    <w:rsid w:val="006250CA"/>
    <w:rsid w:val="00626FD6"/>
    <w:rsid w:val="0063783A"/>
    <w:rsid w:val="006542E7"/>
    <w:rsid w:val="0068493A"/>
    <w:rsid w:val="006909C3"/>
    <w:rsid w:val="006B2442"/>
    <w:rsid w:val="006D6219"/>
    <w:rsid w:val="00701E7E"/>
    <w:rsid w:val="00703E11"/>
    <w:rsid w:val="00747566"/>
    <w:rsid w:val="00762825"/>
    <w:rsid w:val="00775CD6"/>
    <w:rsid w:val="007956AB"/>
    <w:rsid w:val="007A72DD"/>
    <w:rsid w:val="007B23C3"/>
    <w:rsid w:val="007D1A1F"/>
    <w:rsid w:val="00803855"/>
    <w:rsid w:val="00803D78"/>
    <w:rsid w:val="00825E4E"/>
    <w:rsid w:val="00842A47"/>
    <w:rsid w:val="00861826"/>
    <w:rsid w:val="0086572C"/>
    <w:rsid w:val="00866275"/>
    <w:rsid w:val="008839C0"/>
    <w:rsid w:val="008B3276"/>
    <w:rsid w:val="008C205B"/>
    <w:rsid w:val="008C632C"/>
    <w:rsid w:val="008F1BBA"/>
    <w:rsid w:val="00911E96"/>
    <w:rsid w:val="00925D38"/>
    <w:rsid w:val="00927867"/>
    <w:rsid w:val="00927E87"/>
    <w:rsid w:val="00946506"/>
    <w:rsid w:val="00987F7A"/>
    <w:rsid w:val="009A1005"/>
    <w:rsid w:val="009A3598"/>
    <w:rsid w:val="009C21D5"/>
    <w:rsid w:val="009C6064"/>
    <w:rsid w:val="009E2486"/>
    <w:rsid w:val="00A059E7"/>
    <w:rsid w:val="00A43B2E"/>
    <w:rsid w:val="00A51375"/>
    <w:rsid w:val="00A55B36"/>
    <w:rsid w:val="00A67329"/>
    <w:rsid w:val="00A74687"/>
    <w:rsid w:val="00A927BB"/>
    <w:rsid w:val="00A92D93"/>
    <w:rsid w:val="00AC6D36"/>
    <w:rsid w:val="00AE2041"/>
    <w:rsid w:val="00AF1A69"/>
    <w:rsid w:val="00B22D9F"/>
    <w:rsid w:val="00B25922"/>
    <w:rsid w:val="00B334FF"/>
    <w:rsid w:val="00B359C7"/>
    <w:rsid w:val="00B56F0D"/>
    <w:rsid w:val="00B65BAA"/>
    <w:rsid w:val="00BA77CF"/>
    <w:rsid w:val="00BB422E"/>
    <w:rsid w:val="00BB704C"/>
    <w:rsid w:val="00BC03B3"/>
    <w:rsid w:val="00BC5C89"/>
    <w:rsid w:val="00BD3ECB"/>
    <w:rsid w:val="00BD59B6"/>
    <w:rsid w:val="00BD77FD"/>
    <w:rsid w:val="00BE0C53"/>
    <w:rsid w:val="00C27C28"/>
    <w:rsid w:val="00C5587E"/>
    <w:rsid w:val="00C77555"/>
    <w:rsid w:val="00C9116D"/>
    <w:rsid w:val="00C94F08"/>
    <w:rsid w:val="00CF24CD"/>
    <w:rsid w:val="00D20B1E"/>
    <w:rsid w:val="00D36610"/>
    <w:rsid w:val="00D37FFC"/>
    <w:rsid w:val="00D73025"/>
    <w:rsid w:val="00D8486B"/>
    <w:rsid w:val="00D86DD2"/>
    <w:rsid w:val="00D924FF"/>
    <w:rsid w:val="00D92D94"/>
    <w:rsid w:val="00DB1541"/>
    <w:rsid w:val="00DE6501"/>
    <w:rsid w:val="00E114A6"/>
    <w:rsid w:val="00E20F63"/>
    <w:rsid w:val="00E41BEB"/>
    <w:rsid w:val="00E6726E"/>
    <w:rsid w:val="00E80DEA"/>
    <w:rsid w:val="00E86578"/>
    <w:rsid w:val="00E9761A"/>
    <w:rsid w:val="00E97ADA"/>
    <w:rsid w:val="00EA0C27"/>
    <w:rsid w:val="00EB10B9"/>
    <w:rsid w:val="00EB3AB4"/>
    <w:rsid w:val="00EE638E"/>
    <w:rsid w:val="00F03723"/>
    <w:rsid w:val="00F07C24"/>
    <w:rsid w:val="00F21443"/>
    <w:rsid w:val="00F34E22"/>
    <w:rsid w:val="00F42F18"/>
    <w:rsid w:val="00F43D87"/>
    <w:rsid w:val="00F654D8"/>
    <w:rsid w:val="00F8044D"/>
    <w:rsid w:val="00F94D04"/>
    <w:rsid w:val="00FA0191"/>
    <w:rsid w:val="00FA0C3B"/>
    <w:rsid w:val="00FA109C"/>
    <w:rsid w:val="00FA3CD0"/>
    <w:rsid w:val="00FA3F72"/>
    <w:rsid w:val="00FA4172"/>
    <w:rsid w:val="00F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tarostanichnoe.ru/new/1192-informirovanie-naseleniya-ob-ekologicheskom-prosveshchen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49AAC5F1E293DEDBB6763CD3242D70396252E4439348D773FB5C5B198h6F2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2095</Words>
  <Characters>11947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SSm_Service</dc:creator>
  <cp:keywords/>
  <dc:description/>
  <cp:lastModifiedBy>SSm_Service</cp:lastModifiedBy>
  <cp:revision>2</cp:revision>
  <dcterms:created xsi:type="dcterms:W3CDTF">2020-11-20T04:55:00Z</dcterms:created>
  <dcterms:modified xsi:type="dcterms:W3CDTF">2020-11-20T04:55:00Z</dcterms:modified>
</cp:coreProperties>
</file>